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B2" w:rsidRDefault="00A014B2">
      <w:pPr>
        <w:pStyle w:val="1"/>
        <w:spacing w:before="108" w:after="10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014B2" w:rsidRDefault="00A014B2">
      <w:pPr>
        <w:jc w:val="center"/>
      </w:pPr>
    </w:p>
    <w:p w:rsidR="00A80F43" w:rsidRPr="00A80F43" w:rsidRDefault="00A80F43" w:rsidP="00A80F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A80F43">
        <w:rPr>
          <w:rFonts w:ascii="Times New Roman" w:hAnsi="Times New Roman" w:cs="Times New Roman"/>
          <w:b/>
        </w:rPr>
        <w:t>РОССИЙСКАЯ ФЕДЕРАЦИЯ</w:t>
      </w:r>
    </w:p>
    <w:p w:rsidR="00A80F43" w:rsidRPr="00A80F43" w:rsidRDefault="00A80F43" w:rsidP="00A80F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A80F43">
        <w:rPr>
          <w:rFonts w:ascii="Times New Roman" w:hAnsi="Times New Roman" w:cs="Times New Roman"/>
          <w:b/>
        </w:rPr>
        <w:t>ИРКУТСКАЯ ОБЛАСТЬ</w:t>
      </w:r>
    </w:p>
    <w:p w:rsidR="00A80F43" w:rsidRPr="00A80F43" w:rsidRDefault="00A80F43" w:rsidP="00A80F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A80F43">
        <w:rPr>
          <w:rFonts w:ascii="Times New Roman" w:hAnsi="Times New Roman" w:cs="Times New Roman"/>
          <w:b/>
        </w:rPr>
        <w:t>КУЙТУНСКИЙ РАЙОН</w:t>
      </w:r>
    </w:p>
    <w:p w:rsidR="00A80F43" w:rsidRPr="00A80F43" w:rsidRDefault="00A80F43" w:rsidP="00A80F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A80F43" w:rsidRPr="00A80F43" w:rsidRDefault="00A80F43" w:rsidP="00A80F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</w:t>
      </w:r>
      <w:r w:rsidRPr="00A80F43">
        <w:rPr>
          <w:rFonts w:ascii="Times New Roman" w:hAnsi="Times New Roman" w:cs="Times New Roman"/>
          <w:b/>
        </w:rPr>
        <w:t xml:space="preserve">НОВОТЕЛЬБИНСКОГО </w:t>
      </w:r>
    </w:p>
    <w:p w:rsidR="00A80F43" w:rsidRPr="00A80F43" w:rsidRDefault="00A80F43" w:rsidP="00A80F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A80F43">
        <w:rPr>
          <w:rFonts w:ascii="Times New Roman" w:hAnsi="Times New Roman" w:cs="Times New Roman"/>
          <w:b/>
        </w:rPr>
        <w:t>МУНИЦИПАЛЬНОГО ОБРАЗОВАНИЯ</w:t>
      </w:r>
    </w:p>
    <w:p w:rsidR="00A80F43" w:rsidRPr="00A80F43" w:rsidRDefault="00A80F43" w:rsidP="00A80F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A80F43" w:rsidRPr="00A80F43" w:rsidRDefault="00A80F43" w:rsidP="00A80F4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864D5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 xml:space="preserve">» </w:t>
      </w:r>
      <w:r w:rsidR="007864D5">
        <w:rPr>
          <w:rFonts w:ascii="Times New Roman" w:hAnsi="Times New Roman" w:cs="Times New Roman"/>
          <w:b/>
        </w:rPr>
        <w:t xml:space="preserve">декабря </w:t>
      </w:r>
      <w:r>
        <w:rPr>
          <w:rFonts w:ascii="Times New Roman" w:hAnsi="Times New Roman" w:cs="Times New Roman"/>
          <w:b/>
        </w:rPr>
        <w:t xml:space="preserve">2016г.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A80F43">
        <w:rPr>
          <w:rFonts w:ascii="Times New Roman" w:hAnsi="Times New Roman" w:cs="Times New Roman"/>
          <w:b/>
        </w:rPr>
        <w:t xml:space="preserve"> п. Новая Тель</w:t>
      </w:r>
      <w:r>
        <w:rPr>
          <w:rFonts w:ascii="Times New Roman" w:hAnsi="Times New Roman" w:cs="Times New Roman"/>
          <w:b/>
        </w:rPr>
        <w:t>ба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</w:t>
      </w:r>
      <w:r w:rsidRPr="00A80F43">
        <w:rPr>
          <w:rFonts w:ascii="Times New Roman" w:hAnsi="Times New Roman" w:cs="Times New Roman"/>
          <w:b/>
        </w:rPr>
        <w:t xml:space="preserve">№ </w:t>
      </w:r>
      <w:r w:rsidR="007864D5">
        <w:rPr>
          <w:rFonts w:ascii="Times New Roman" w:hAnsi="Times New Roman" w:cs="Times New Roman"/>
          <w:b/>
        </w:rPr>
        <w:t>97</w:t>
      </w:r>
    </w:p>
    <w:p w:rsidR="00A014B2" w:rsidRDefault="00A014B2">
      <w:pPr>
        <w:widowControl/>
        <w:jc w:val="both"/>
        <w:rPr>
          <w:b/>
          <w:bCs/>
          <w:sz w:val="28"/>
          <w:szCs w:val="28"/>
        </w:rPr>
      </w:pPr>
    </w:p>
    <w:p w:rsidR="00A014B2" w:rsidRDefault="00A014B2">
      <w:pPr>
        <w:widowControl/>
        <w:jc w:val="both"/>
        <w:rPr>
          <w:sz w:val="28"/>
          <w:szCs w:val="28"/>
        </w:rPr>
      </w:pPr>
    </w:p>
    <w:p w:rsidR="00A014B2" w:rsidRDefault="00A014B2">
      <w:pPr>
        <w:widowControl/>
        <w:jc w:val="center"/>
        <w:rPr>
          <w:b/>
          <w:bCs/>
        </w:rPr>
      </w:pPr>
      <w:r>
        <w:rPr>
          <w:b/>
          <w:bCs/>
          <w:sz w:val="28"/>
          <w:szCs w:val="28"/>
        </w:rPr>
        <w:t>О порядке ведения долговой книги</w:t>
      </w:r>
    </w:p>
    <w:p w:rsidR="00A014B2" w:rsidRDefault="00A014B2">
      <w:pPr>
        <w:widowControl/>
        <w:jc w:val="center"/>
        <w:rPr>
          <w:b/>
          <w:bCs/>
        </w:rPr>
      </w:pPr>
    </w:p>
    <w:p w:rsidR="00A014B2" w:rsidRDefault="00A014B2">
      <w:pPr>
        <w:widowControl/>
        <w:jc w:val="both"/>
      </w:pPr>
      <w:r>
        <w:t xml:space="preserve">     В с</w:t>
      </w:r>
      <w:r w:rsidR="00A80F43">
        <w:t xml:space="preserve">оответствии со ст.120, ст. 121 </w:t>
      </w:r>
      <w:r>
        <w:t xml:space="preserve">Бюджетного </w:t>
      </w:r>
      <w:r w:rsidR="0057343B">
        <w:t>Кодекса РФ</w:t>
      </w:r>
    </w:p>
    <w:p w:rsidR="0057343B" w:rsidRDefault="0057343B">
      <w:pPr>
        <w:widowControl/>
        <w:jc w:val="both"/>
      </w:pPr>
    </w:p>
    <w:p w:rsidR="00A014B2" w:rsidRDefault="00A014B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7343B" w:rsidRDefault="0057343B">
      <w:pPr>
        <w:widowControl/>
        <w:jc w:val="center"/>
      </w:pPr>
    </w:p>
    <w:p w:rsidR="00A014B2" w:rsidRDefault="00A014B2">
      <w:pPr>
        <w:widowControl/>
        <w:jc w:val="both"/>
      </w:pPr>
      <w:r>
        <w:t xml:space="preserve">      1. Утвердить:</w:t>
      </w:r>
    </w:p>
    <w:p w:rsidR="00A014B2" w:rsidRDefault="00A014B2">
      <w:pPr>
        <w:widowControl/>
        <w:jc w:val="both"/>
      </w:pPr>
      <w:r>
        <w:t xml:space="preserve">      1.1. Порядок ведения долговой книги </w:t>
      </w:r>
      <w:r w:rsidR="00355C38">
        <w:t>Новотельб</w:t>
      </w:r>
      <w:r>
        <w:t>инского муниципального обра</w:t>
      </w:r>
      <w:r w:rsidR="00B07C1D">
        <w:t>зования (</w:t>
      </w:r>
      <w:r>
        <w:t>приложен</w:t>
      </w:r>
      <w:r w:rsidR="00B07C1D">
        <w:t>ия 1,2,3,4,5,6,7,8 прилагаются)</w:t>
      </w:r>
      <w:r>
        <w:t>.</w:t>
      </w:r>
    </w:p>
    <w:p w:rsidR="00A014B2" w:rsidRDefault="00A014B2">
      <w:pPr>
        <w:widowControl/>
        <w:jc w:val="both"/>
      </w:pPr>
      <w:r>
        <w:t xml:space="preserve">        2. Контроль оставляю за собой.</w:t>
      </w:r>
    </w:p>
    <w:p w:rsidR="00A014B2" w:rsidRDefault="00A014B2">
      <w:pPr>
        <w:widowControl/>
        <w:jc w:val="both"/>
      </w:pPr>
    </w:p>
    <w:p w:rsidR="00A014B2" w:rsidRDefault="00A014B2">
      <w:pPr>
        <w:widowControl/>
        <w:jc w:val="both"/>
      </w:pPr>
    </w:p>
    <w:p w:rsidR="00A014B2" w:rsidRDefault="00A014B2">
      <w:pPr>
        <w:widowControl/>
        <w:jc w:val="both"/>
      </w:pPr>
      <w:r>
        <w:t xml:space="preserve">      Глава </w:t>
      </w:r>
      <w:r w:rsidR="00355C38">
        <w:t>Новотельб</w:t>
      </w:r>
      <w:r>
        <w:t>инского</w:t>
      </w:r>
    </w:p>
    <w:p w:rsidR="00A014B2" w:rsidRDefault="00A014B2">
      <w:pPr>
        <w:widowControl/>
        <w:jc w:val="both"/>
      </w:pPr>
      <w:r>
        <w:t xml:space="preserve">      </w:t>
      </w:r>
      <w:r w:rsidR="00355C38">
        <w:t>с</w:t>
      </w:r>
      <w:r w:rsidR="00B07C1D">
        <w:t xml:space="preserve">ельского </w:t>
      </w:r>
      <w:r>
        <w:t xml:space="preserve">поселения                                </w:t>
      </w:r>
      <w:r w:rsidR="00355C38">
        <w:t>Н.М. Толстихина</w:t>
      </w:r>
    </w:p>
    <w:p w:rsidR="00A014B2" w:rsidRDefault="00A014B2">
      <w:pPr>
        <w:widowControl/>
        <w:jc w:val="both"/>
      </w:pPr>
    </w:p>
    <w:p w:rsidR="00A014B2" w:rsidRDefault="00A014B2">
      <w:pPr>
        <w:widowControl/>
        <w:jc w:val="both"/>
      </w:pPr>
    </w:p>
    <w:p w:rsidR="00A014B2" w:rsidRDefault="00A014B2">
      <w:pPr>
        <w:widowControl/>
        <w:jc w:val="both"/>
      </w:pPr>
    </w:p>
    <w:p w:rsidR="00A014B2" w:rsidRDefault="00A014B2">
      <w:pPr>
        <w:widowControl/>
        <w:jc w:val="both"/>
      </w:pPr>
    </w:p>
    <w:p w:rsidR="00A014B2" w:rsidRDefault="00A014B2">
      <w:pPr>
        <w:widowControl/>
        <w:jc w:val="both"/>
      </w:pPr>
    </w:p>
    <w:p w:rsidR="00A014B2" w:rsidRDefault="00A014B2">
      <w:pPr>
        <w:widowControl/>
        <w:jc w:val="both"/>
      </w:pPr>
    </w:p>
    <w:p w:rsidR="00A014B2" w:rsidRDefault="00A014B2">
      <w:pPr>
        <w:widowControl/>
        <w:jc w:val="both"/>
      </w:pPr>
    </w:p>
    <w:p w:rsidR="00A014B2" w:rsidRDefault="00A014B2">
      <w:pPr>
        <w:pStyle w:val="1"/>
        <w:spacing w:before="108" w:after="108"/>
        <w:jc w:val="center"/>
        <w:rPr>
          <w:b/>
          <w:bCs/>
          <w:sz w:val="28"/>
          <w:szCs w:val="28"/>
        </w:rPr>
      </w:pPr>
    </w:p>
    <w:p w:rsidR="0057343B" w:rsidRDefault="0057343B">
      <w:pPr>
        <w:pStyle w:val="1"/>
        <w:spacing w:before="108" w:after="108"/>
        <w:jc w:val="center"/>
        <w:rPr>
          <w:b/>
          <w:bCs/>
          <w:sz w:val="28"/>
          <w:szCs w:val="28"/>
        </w:rPr>
      </w:pPr>
    </w:p>
    <w:p w:rsidR="0057343B" w:rsidRDefault="0057343B">
      <w:pPr>
        <w:pStyle w:val="1"/>
        <w:spacing w:before="108" w:after="108"/>
        <w:jc w:val="center"/>
        <w:rPr>
          <w:b/>
          <w:bCs/>
          <w:sz w:val="28"/>
          <w:szCs w:val="28"/>
        </w:rPr>
      </w:pPr>
    </w:p>
    <w:p w:rsidR="0057343B" w:rsidRDefault="0057343B">
      <w:pPr>
        <w:pStyle w:val="1"/>
        <w:spacing w:before="108" w:after="108"/>
        <w:jc w:val="center"/>
        <w:rPr>
          <w:b/>
          <w:bCs/>
          <w:sz w:val="28"/>
          <w:szCs w:val="28"/>
        </w:rPr>
      </w:pPr>
    </w:p>
    <w:p w:rsidR="0057343B" w:rsidRDefault="0057343B">
      <w:pPr>
        <w:pStyle w:val="1"/>
        <w:spacing w:before="108" w:after="108"/>
        <w:jc w:val="center"/>
        <w:rPr>
          <w:b/>
          <w:bCs/>
          <w:sz w:val="28"/>
          <w:szCs w:val="28"/>
        </w:rPr>
      </w:pPr>
    </w:p>
    <w:p w:rsidR="0057343B" w:rsidRDefault="0057343B">
      <w:pPr>
        <w:pStyle w:val="1"/>
        <w:spacing w:before="108" w:after="108"/>
        <w:jc w:val="center"/>
        <w:rPr>
          <w:b/>
          <w:bCs/>
          <w:sz w:val="28"/>
          <w:szCs w:val="28"/>
        </w:rPr>
      </w:pPr>
    </w:p>
    <w:p w:rsidR="0057343B" w:rsidRDefault="0057343B">
      <w:pPr>
        <w:pStyle w:val="1"/>
        <w:spacing w:before="108" w:after="108"/>
        <w:jc w:val="center"/>
        <w:rPr>
          <w:b/>
          <w:bCs/>
          <w:sz w:val="28"/>
          <w:szCs w:val="28"/>
        </w:rPr>
      </w:pPr>
    </w:p>
    <w:p w:rsidR="0057343B" w:rsidRDefault="0057343B">
      <w:pPr>
        <w:pStyle w:val="1"/>
        <w:spacing w:before="108" w:after="108"/>
        <w:jc w:val="center"/>
        <w:rPr>
          <w:b/>
          <w:bCs/>
          <w:sz w:val="28"/>
          <w:szCs w:val="28"/>
        </w:rPr>
      </w:pPr>
    </w:p>
    <w:p w:rsidR="00A014B2" w:rsidRDefault="00A014B2">
      <w:pPr>
        <w:pStyle w:val="1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014B2" w:rsidRDefault="00B07C1D">
      <w:pPr>
        <w:pStyle w:val="1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ведения долговой книги </w:t>
      </w:r>
      <w:r w:rsidR="00355C38">
        <w:rPr>
          <w:b/>
          <w:bCs/>
          <w:sz w:val="28"/>
          <w:szCs w:val="28"/>
        </w:rPr>
        <w:t>Новотельб</w:t>
      </w:r>
      <w:r w:rsidR="00A014B2">
        <w:rPr>
          <w:b/>
          <w:bCs/>
          <w:sz w:val="28"/>
          <w:szCs w:val="28"/>
        </w:rPr>
        <w:t xml:space="preserve">инского муниципального образования </w:t>
      </w:r>
    </w:p>
    <w:p w:rsidR="00A014B2" w:rsidRDefault="00A014B2">
      <w:pPr>
        <w:pStyle w:val="1"/>
        <w:spacing w:before="108" w:after="108"/>
        <w:jc w:val="center"/>
      </w:pPr>
      <w:r>
        <w:rPr>
          <w:b/>
          <w:bCs/>
        </w:rPr>
        <w:t>1. Общие положения</w:t>
      </w:r>
    </w:p>
    <w:p w:rsidR="00A014B2" w:rsidRDefault="00A014B2">
      <w:pPr>
        <w:ind w:firstLine="720"/>
        <w:jc w:val="both"/>
      </w:pPr>
      <w:r>
        <w:t xml:space="preserve">1.1. Настоящий Порядок определяет процедуры ведения долговой книги </w:t>
      </w:r>
      <w:r w:rsidR="00355C38">
        <w:t>Новотельб</w:t>
      </w:r>
      <w:r>
        <w:t xml:space="preserve">инского муниципального образования  (далее – Долговая книга), регистрации и учете долговых обязательств </w:t>
      </w:r>
      <w:r w:rsidR="00355C38">
        <w:t>Новотельб</w:t>
      </w:r>
      <w:r>
        <w:t xml:space="preserve">инского муниципального образования  в Долговой книге, устанавливает состав информации, вносимой в Долговую книгу, порядок хранения Долговой книги, а также предоставления информации о состоянии и движении долга </w:t>
      </w:r>
      <w:r w:rsidR="00355C38">
        <w:t>Новотельб</w:t>
      </w:r>
      <w:r>
        <w:t>инского муниципального образования, порядок и сроки ее передачи в финансовое управление администрации МО Куйтунский район.</w:t>
      </w:r>
    </w:p>
    <w:p w:rsidR="00A014B2" w:rsidRDefault="00A014B2">
      <w:pPr>
        <w:ind w:firstLine="720"/>
        <w:jc w:val="both"/>
      </w:pPr>
      <w:r>
        <w:t>1.2. В настоящем Положении используются следующие понятия:</w:t>
      </w:r>
    </w:p>
    <w:p w:rsidR="00A014B2" w:rsidRDefault="00A014B2">
      <w:pPr>
        <w:ind w:firstLine="720"/>
        <w:jc w:val="both"/>
      </w:pPr>
      <w:r>
        <w:t xml:space="preserve">Муниципальный долг </w:t>
      </w:r>
      <w:r w:rsidR="00355C38">
        <w:t xml:space="preserve">Новотельбинского муниципального образования </w:t>
      </w:r>
      <w:r>
        <w:t>- сово</w:t>
      </w:r>
      <w:r w:rsidR="00355C38">
        <w:t>купность долговых обязательств Новотельб</w:t>
      </w:r>
      <w:r>
        <w:t xml:space="preserve">инского </w:t>
      </w:r>
      <w:r w:rsidR="00355C38">
        <w:t>сельского поселения</w:t>
      </w:r>
      <w:r>
        <w:t>;</w:t>
      </w:r>
    </w:p>
    <w:p w:rsidR="00A014B2" w:rsidRDefault="00A014B2">
      <w:pPr>
        <w:ind w:firstLine="720"/>
        <w:jc w:val="both"/>
      </w:pPr>
      <w:r>
        <w:t xml:space="preserve">Долговая книга - это реестр долговых обязательств </w:t>
      </w:r>
      <w:r w:rsidR="00355C38">
        <w:t>Новотельб</w:t>
      </w:r>
      <w:r>
        <w:t>инского муниципального образования, включаемых в состав муниципального долга, и оформленных в соответствии с действующим законодательством Российской Федерации, Иркутской области,</w:t>
      </w:r>
      <w:r w:rsidR="00355C38">
        <w:t xml:space="preserve"> нормативными правовыми актами Новотельб</w:t>
      </w:r>
      <w:r>
        <w:t>инского муниципального образования. Реестр долговых обязательств содержит совокупность данных, зафиксированных на бумажном носителе и в электронном виде.</w:t>
      </w:r>
      <w:r w:rsidR="00355C38">
        <w:t xml:space="preserve"> </w:t>
      </w:r>
    </w:p>
    <w:p w:rsidR="00A014B2" w:rsidRDefault="00A014B2">
      <w:pPr>
        <w:ind w:firstLine="720"/>
        <w:jc w:val="both"/>
      </w:pPr>
      <w:r>
        <w:t>1.3. Ведение долговой книги осуществляет централизованная бухгалтерия финансового управления администрации муниципального образования Куйтунский район (далее – финансовое управление).</w:t>
      </w:r>
    </w:p>
    <w:p w:rsidR="00A014B2" w:rsidRDefault="00A014B2">
      <w:pPr>
        <w:ind w:firstLine="720"/>
        <w:jc w:val="both"/>
      </w:pPr>
      <w:r>
        <w:t xml:space="preserve">1.4. Долговая книга ведется по форме, установленной </w:t>
      </w:r>
      <w:hyperlink r:id="rId4" w:history="1">
        <w:r>
          <w:rPr>
            <w:color w:val="0000FF"/>
            <w:u w:val="single"/>
          </w:rPr>
          <w:t>Приложением № 1</w:t>
        </w:r>
      </w:hyperlink>
      <w:r>
        <w:t xml:space="preserve"> к настоящему Порядку и содержит сведения по:</w:t>
      </w:r>
    </w:p>
    <w:p w:rsidR="00A014B2" w:rsidRDefault="00A014B2">
      <w:pPr>
        <w:ind w:firstLine="720"/>
        <w:jc w:val="both"/>
      </w:pPr>
      <w:r>
        <w:t>а)</w:t>
      </w:r>
      <w:r w:rsidR="00355C38">
        <w:t xml:space="preserve"> муниципальным ценным бумагам </w:t>
      </w:r>
      <w:r>
        <w:t>(Приложение № 2 к настоящему Порядку);</w:t>
      </w:r>
    </w:p>
    <w:p w:rsidR="00A014B2" w:rsidRDefault="00A014B2">
      <w:pPr>
        <w:ind w:firstLine="720"/>
        <w:jc w:val="both"/>
      </w:pPr>
      <w:r>
        <w:t>б) бюджетным кредитам, привлеченным в бюд</w:t>
      </w:r>
      <w:r w:rsidR="00355C38">
        <w:t xml:space="preserve">жет муниципального образования </w:t>
      </w:r>
      <w:r>
        <w:t>от других бюджетов бюджетной системы Российской Федерации (приложение № 3 к настоящему Порядку);</w:t>
      </w:r>
    </w:p>
    <w:p w:rsidR="00A014B2" w:rsidRDefault="00A014B2">
      <w:pPr>
        <w:ind w:firstLine="720"/>
        <w:jc w:val="both"/>
      </w:pPr>
      <w:r>
        <w:t>в) кредитам, полученным муниципальным образованием от кредитных организаций, иностранных банков и международных финансовых организаций (приложение № 4 к настоящему Порядку);</w:t>
      </w:r>
    </w:p>
    <w:p w:rsidR="00A014B2" w:rsidRDefault="00A014B2">
      <w:pPr>
        <w:ind w:firstLine="720"/>
        <w:jc w:val="both"/>
      </w:pPr>
      <w:r>
        <w:t>г) муниципальным гарантиям (приложение № 5 к настоящему Порядку).</w:t>
      </w:r>
    </w:p>
    <w:p w:rsidR="00A014B2" w:rsidRDefault="00A014B2">
      <w:pPr>
        <w:ind w:firstLine="720"/>
        <w:jc w:val="both"/>
      </w:pPr>
      <w:r>
        <w:t>1.5. График погашения</w:t>
      </w:r>
      <w:r w:rsidR="00B07C1D">
        <w:t xml:space="preserve"> долговых обязательств ведется </w:t>
      </w:r>
      <w:r>
        <w:t>по форме, установленной приложением № 7 к настоящему Порядку. В случае, если об</w:t>
      </w:r>
      <w:r w:rsidR="00B07C1D">
        <w:t xml:space="preserve">язательство подлежит погашению </w:t>
      </w:r>
      <w:r>
        <w:t>в течение нескольких лет, графа «Периоды погашения долгового обязательства» приложения № 7 к настоящему Порядку заполняется по каждому году отдельно.</w:t>
      </w:r>
    </w:p>
    <w:p w:rsidR="00A014B2" w:rsidRDefault="00A014B2">
      <w:pPr>
        <w:ind w:firstLine="720"/>
        <w:jc w:val="both"/>
      </w:pPr>
      <w:r>
        <w:t>1.6.. В Долговой книге информационно указываются следующие данные:</w:t>
      </w:r>
    </w:p>
    <w:p w:rsidR="00A014B2" w:rsidRDefault="00A014B2">
      <w:pPr>
        <w:ind w:firstLine="720"/>
        <w:jc w:val="both"/>
      </w:pPr>
      <w:r>
        <w:t>- верхний предел муниципальног</w:t>
      </w:r>
      <w:r w:rsidR="00B07C1D">
        <w:t xml:space="preserve">о долга, установленный решением Думы Новотельбинского муниципального образования </w:t>
      </w:r>
      <w:r>
        <w:t>о бюджете по состоянию на 1 января года, следующего за текущим финансовым годом;</w:t>
      </w:r>
    </w:p>
    <w:p w:rsidR="00A014B2" w:rsidRDefault="00A014B2">
      <w:pPr>
        <w:ind w:firstLine="720"/>
        <w:jc w:val="both"/>
      </w:pPr>
      <w:r>
        <w:t xml:space="preserve">- верхний предел долга по муниципальным гарантиям, установленный решением Думы </w:t>
      </w:r>
      <w:r w:rsidR="00B07C1D">
        <w:t>Новотельб</w:t>
      </w:r>
      <w:r>
        <w:t>инск</w:t>
      </w:r>
      <w:r w:rsidR="00B07C1D">
        <w:t xml:space="preserve">ого муниципального образования </w:t>
      </w:r>
      <w:r>
        <w:t>о бюджете по состоянию на 1 января года, следующего за текущим финансовым годом;</w:t>
      </w:r>
    </w:p>
    <w:p w:rsidR="00A014B2" w:rsidRDefault="00A014B2">
      <w:pPr>
        <w:ind w:firstLine="720"/>
        <w:jc w:val="both"/>
      </w:pPr>
      <w:r>
        <w:t xml:space="preserve">- предельный объем расходов на обслуживание муниципального долга, установленный </w:t>
      </w:r>
      <w:r>
        <w:lastRenderedPageBreak/>
        <w:t xml:space="preserve">решением Думы </w:t>
      </w:r>
      <w:r w:rsidR="00B07C1D">
        <w:t>Новотельб</w:t>
      </w:r>
      <w:r>
        <w:t>инского муниципального образования   о бюджете на текущий финансовый год;</w:t>
      </w:r>
    </w:p>
    <w:p w:rsidR="00A014B2" w:rsidRDefault="00A014B2">
      <w:pPr>
        <w:ind w:firstLine="720"/>
        <w:jc w:val="both"/>
      </w:pPr>
      <w:r>
        <w:t>- фактический объем муниципального долга по состоянию на отчетную дату.</w:t>
      </w:r>
    </w:p>
    <w:p w:rsidR="00A014B2" w:rsidRDefault="00A014B2">
      <w:pPr>
        <w:tabs>
          <w:tab w:val="left" w:pos="709"/>
        </w:tabs>
        <w:ind w:left="57" w:firstLine="483"/>
        <w:jc w:val="both"/>
      </w:pPr>
      <w:r>
        <w:rPr>
          <w:rFonts w:ascii="Arial CYR" w:hAnsi="Arial CYR" w:cs="Arial CYR"/>
        </w:rPr>
        <w:t xml:space="preserve">     </w:t>
      </w:r>
      <w:r>
        <w:t>1.9. Долговая книга ведется в электронном виде с ежемесячным составлением на бумажном носителе по состоянию на 1 число месяца, следующего за отчетным.</w:t>
      </w:r>
    </w:p>
    <w:p w:rsidR="00A014B2" w:rsidRDefault="00A014B2">
      <w:pPr>
        <w:widowControl/>
        <w:ind w:firstLine="540"/>
        <w:jc w:val="both"/>
      </w:pPr>
      <w:r>
        <w:t xml:space="preserve">  Долговая книга на б</w:t>
      </w:r>
      <w:r w:rsidR="00B07C1D">
        <w:t xml:space="preserve">умажном носителе подписывается </w:t>
      </w:r>
      <w:r>
        <w:t>главой администрации и ведущим бухгалтером.</w:t>
      </w:r>
    </w:p>
    <w:p w:rsidR="00A014B2" w:rsidRDefault="00A014B2">
      <w:pPr>
        <w:ind w:firstLine="540"/>
        <w:jc w:val="both"/>
      </w:pPr>
      <w:r>
        <w:t xml:space="preserve">  </w:t>
      </w:r>
    </w:p>
    <w:p w:rsidR="00A014B2" w:rsidRDefault="00A014B2">
      <w:pPr>
        <w:ind w:firstLine="720"/>
        <w:jc w:val="center"/>
      </w:pPr>
      <w:r>
        <w:rPr>
          <w:b/>
          <w:bCs/>
        </w:rPr>
        <w:t>2.Состав информации, вносимой в Долговую книгу</w:t>
      </w:r>
    </w:p>
    <w:p w:rsidR="00A014B2" w:rsidRDefault="00B07C1D">
      <w:pPr>
        <w:ind w:firstLine="720"/>
        <w:jc w:val="both"/>
      </w:pPr>
      <w:r>
        <w:t xml:space="preserve">2.1. Долговая книга </w:t>
      </w:r>
      <w:r w:rsidR="00A014B2">
        <w:t>содержит сведения:</w:t>
      </w:r>
    </w:p>
    <w:p w:rsidR="00A014B2" w:rsidRDefault="00A014B2">
      <w:pPr>
        <w:ind w:left="57" w:firstLine="483"/>
        <w:jc w:val="both"/>
      </w:pPr>
      <w:r>
        <w:t>а) по муниципальным ценным бумагам:</w:t>
      </w:r>
    </w:p>
    <w:p w:rsidR="00A014B2" w:rsidRDefault="00A014B2">
      <w:pPr>
        <w:ind w:left="57" w:firstLine="483"/>
        <w:jc w:val="both"/>
      </w:pPr>
      <w:r>
        <w:t>- порядковый номер;</w:t>
      </w:r>
    </w:p>
    <w:p w:rsidR="00A014B2" w:rsidRDefault="00A014B2">
      <w:pPr>
        <w:ind w:left="57" w:firstLine="483"/>
        <w:jc w:val="both"/>
      </w:pPr>
      <w:r>
        <w:t>- дата регистрации;</w:t>
      </w:r>
    </w:p>
    <w:p w:rsidR="00A014B2" w:rsidRDefault="00A014B2">
      <w:pPr>
        <w:ind w:left="57" w:firstLine="483"/>
        <w:jc w:val="both"/>
      </w:pPr>
      <w:r>
        <w:t>- регистрационный код обязательства;</w:t>
      </w:r>
    </w:p>
    <w:p w:rsidR="00A014B2" w:rsidRDefault="00A014B2">
      <w:pPr>
        <w:ind w:left="567" w:hanging="27"/>
        <w:jc w:val="both"/>
      </w:pPr>
      <w:r>
        <w:t>- вид долгового обязательства, государственный регистрационный номер выпуска ценных бумаг;</w:t>
      </w:r>
    </w:p>
    <w:p w:rsidR="00A014B2" w:rsidRDefault="00A014B2">
      <w:pPr>
        <w:ind w:left="57" w:firstLine="483"/>
        <w:jc w:val="both"/>
      </w:pPr>
      <w:r>
        <w:t>- дата государственной регистрации и регистрационный номер условий эмиссии;</w:t>
      </w:r>
    </w:p>
    <w:p w:rsidR="00A014B2" w:rsidRDefault="00A014B2">
      <w:pPr>
        <w:ind w:left="57" w:firstLine="483"/>
        <w:jc w:val="both"/>
      </w:pPr>
      <w:r>
        <w:t>- наименование, дата и номер правовых актов, на основании которых осуществлена эмиссия ценных бумаг;</w:t>
      </w:r>
    </w:p>
    <w:p w:rsidR="00A014B2" w:rsidRDefault="00A014B2">
      <w:pPr>
        <w:ind w:left="57" w:firstLine="483"/>
        <w:jc w:val="both"/>
      </w:pPr>
      <w:r>
        <w:t>- наименование заемщика, кредитора;</w:t>
      </w:r>
    </w:p>
    <w:p w:rsidR="00A014B2" w:rsidRDefault="00A014B2">
      <w:pPr>
        <w:ind w:left="57" w:firstLine="483"/>
        <w:jc w:val="both"/>
      </w:pPr>
      <w:r>
        <w:t>- объем выпуска по номинальной стоимости;</w:t>
      </w:r>
    </w:p>
    <w:p w:rsidR="00A014B2" w:rsidRDefault="00A014B2">
      <w:pPr>
        <w:ind w:left="57" w:firstLine="483"/>
        <w:jc w:val="both"/>
      </w:pPr>
      <w:r>
        <w:t>- номинальная стоимость одной ценной бумаги;</w:t>
      </w:r>
    </w:p>
    <w:p w:rsidR="00A014B2" w:rsidRDefault="00A014B2">
      <w:pPr>
        <w:ind w:left="57" w:firstLine="483"/>
        <w:jc w:val="both"/>
      </w:pPr>
      <w:r>
        <w:t>- даты размещения, до размещения, выкупа;</w:t>
      </w:r>
    </w:p>
    <w:p w:rsidR="00A014B2" w:rsidRDefault="00A014B2">
      <w:pPr>
        <w:ind w:left="57" w:firstLine="483"/>
        <w:jc w:val="both"/>
      </w:pPr>
      <w:r>
        <w:t>- плановые даты выплаты купонного дохода, погашения (частичного погашения) выпуска ценных бумаг;</w:t>
      </w:r>
    </w:p>
    <w:p w:rsidR="00A014B2" w:rsidRDefault="00A014B2">
      <w:pPr>
        <w:ind w:left="57" w:firstLine="483"/>
        <w:jc w:val="both"/>
      </w:pPr>
      <w:r>
        <w:t>- стоимость обслуживания;</w:t>
      </w:r>
    </w:p>
    <w:p w:rsidR="00A014B2" w:rsidRDefault="00A014B2">
      <w:pPr>
        <w:ind w:left="57" w:firstLine="483"/>
        <w:jc w:val="both"/>
      </w:pPr>
      <w:r>
        <w:t>- форма обеспечения обязательств;</w:t>
      </w:r>
    </w:p>
    <w:p w:rsidR="00A014B2" w:rsidRDefault="00A014B2">
      <w:pPr>
        <w:ind w:left="57" w:firstLine="483"/>
        <w:jc w:val="both"/>
      </w:pPr>
      <w:r>
        <w:t>- объем долга по номинальной стоимости на начало отчетного года и на отчетную дату;</w:t>
      </w:r>
    </w:p>
    <w:p w:rsidR="00A014B2" w:rsidRDefault="00A014B2">
      <w:pPr>
        <w:ind w:left="57" w:firstLine="483"/>
        <w:jc w:val="both"/>
      </w:pPr>
      <w:r>
        <w:t>- фактические даты перечисления средств;</w:t>
      </w:r>
    </w:p>
    <w:p w:rsidR="00A014B2" w:rsidRDefault="00A014B2">
      <w:pPr>
        <w:ind w:left="57" w:firstLine="483"/>
        <w:jc w:val="both"/>
      </w:pPr>
      <w:r>
        <w:t>- информация о просроченной задолженности;</w:t>
      </w:r>
    </w:p>
    <w:p w:rsidR="00A014B2" w:rsidRDefault="00A014B2">
      <w:pPr>
        <w:ind w:left="57" w:firstLine="483"/>
        <w:jc w:val="both"/>
      </w:pPr>
      <w:r>
        <w:t>- иные сведения (при наличии таковых).</w:t>
      </w:r>
    </w:p>
    <w:p w:rsidR="00A014B2" w:rsidRDefault="00A014B2">
      <w:pPr>
        <w:ind w:left="57" w:firstLine="483"/>
        <w:jc w:val="both"/>
      </w:pPr>
      <w:r>
        <w:t>б) по бюджетным кредитам, привлеченным в бюджет муниципального образования от других бюджетов бюджетной системы Российской Федерации:</w:t>
      </w:r>
    </w:p>
    <w:p w:rsidR="00A014B2" w:rsidRDefault="00A014B2">
      <w:pPr>
        <w:ind w:left="57" w:firstLine="483"/>
        <w:jc w:val="both"/>
      </w:pPr>
      <w:r>
        <w:t>- порядковый номер;</w:t>
      </w:r>
    </w:p>
    <w:p w:rsidR="00A014B2" w:rsidRDefault="00A014B2">
      <w:pPr>
        <w:ind w:left="57" w:firstLine="483"/>
        <w:jc w:val="both"/>
      </w:pPr>
      <w:r>
        <w:t>- дата регистрации;</w:t>
      </w:r>
    </w:p>
    <w:p w:rsidR="00A014B2" w:rsidRDefault="00A014B2">
      <w:pPr>
        <w:ind w:left="57" w:firstLine="483"/>
        <w:jc w:val="both"/>
      </w:pPr>
      <w:r>
        <w:t>- регистрационный код обязательства;</w:t>
      </w:r>
    </w:p>
    <w:p w:rsidR="00A014B2" w:rsidRDefault="00A014B2">
      <w:pPr>
        <w:ind w:left="567" w:hanging="27"/>
        <w:jc w:val="both"/>
      </w:pPr>
      <w:r>
        <w:t>- вид</w:t>
      </w:r>
      <w:r>
        <w:rPr>
          <w:color w:val="FF0000"/>
        </w:rPr>
        <w:t xml:space="preserve"> </w:t>
      </w:r>
      <w:r>
        <w:t>долгового обязательства, дата и номер договора (соглашения);</w:t>
      </w:r>
    </w:p>
    <w:p w:rsidR="00A014B2" w:rsidRDefault="00A014B2">
      <w:pPr>
        <w:ind w:left="57" w:firstLine="483"/>
        <w:jc w:val="both"/>
      </w:pPr>
      <w:r>
        <w:t>- наименование заемщика, кредитора;</w:t>
      </w:r>
    </w:p>
    <w:p w:rsidR="00A014B2" w:rsidRDefault="00A014B2">
      <w:pPr>
        <w:ind w:left="57" w:firstLine="483"/>
        <w:jc w:val="both"/>
      </w:pPr>
      <w:r>
        <w:t>- сумма и дата возникновения долгового обязательства;</w:t>
      </w:r>
    </w:p>
    <w:p w:rsidR="00A014B2" w:rsidRDefault="00A014B2">
      <w:pPr>
        <w:ind w:left="57" w:firstLine="483"/>
        <w:jc w:val="both"/>
      </w:pPr>
      <w:r>
        <w:t>- плановые даты и объемы погашения основного долга;</w:t>
      </w:r>
    </w:p>
    <w:p w:rsidR="00A014B2" w:rsidRDefault="00A014B2">
      <w:pPr>
        <w:ind w:left="57" w:firstLine="483"/>
        <w:jc w:val="both"/>
      </w:pPr>
      <w:r>
        <w:t>- стоимость обслуживания;</w:t>
      </w:r>
    </w:p>
    <w:p w:rsidR="00A014B2" w:rsidRDefault="00A014B2">
      <w:pPr>
        <w:ind w:left="57" w:firstLine="483"/>
        <w:jc w:val="both"/>
      </w:pPr>
      <w:r>
        <w:t>- форма обеспечения обязательств;</w:t>
      </w:r>
    </w:p>
    <w:p w:rsidR="00A014B2" w:rsidRDefault="00A014B2">
      <w:pPr>
        <w:ind w:left="57" w:firstLine="483"/>
        <w:jc w:val="both"/>
      </w:pPr>
      <w:r>
        <w:t>- объем долга по номинальной стоимости на начало отчетного года и на  отчетную дату;</w:t>
      </w:r>
    </w:p>
    <w:p w:rsidR="00A014B2" w:rsidRDefault="00A014B2">
      <w:pPr>
        <w:ind w:left="57" w:firstLine="483"/>
        <w:jc w:val="both"/>
      </w:pPr>
      <w:r>
        <w:t>- фактические даты перечисления средств;</w:t>
      </w:r>
    </w:p>
    <w:p w:rsidR="00A014B2" w:rsidRDefault="00A014B2">
      <w:pPr>
        <w:ind w:left="57" w:firstLine="483"/>
        <w:jc w:val="both"/>
      </w:pPr>
      <w:r>
        <w:t>- информация о просроченной задолженности;</w:t>
      </w:r>
    </w:p>
    <w:p w:rsidR="00A014B2" w:rsidRDefault="00A014B2">
      <w:pPr>
        <w:ind w:left="57" w:firstLine="483"/>
        <w:jc w:val="both"/>
      </w:pPr>
      <w:r>
        <w:t>- иные сведения (при наличии таковых).</w:t>
      </w:r>
    </w:p>
    <w:p w:rsidR="00A014B2" w:rsidRDefault="00A014B2">
      <w:pPr>
        <w:ind w:left="57" w:firstLine="483"/>
        <w:jc w:val="both"/>
      </w:pPr>
      <w:r>
        <w:t>в) по кредитам, полученным в бюджет муниципального образования от кредитных организаций, иностранных банков и международных финансовых организаций:</w:t>
      </w:r>
    </w:p>
    <w:p w:rsidR="00A014B2" w:rsidRDefault="00A014B2">
      <w:pPr>
        <w:ind w:left="57" w:firstLine="483"/>
        <w:jc w:val="both"/>
      </w:pPr>
      <w:r>
        <w:lastRenderedPageBreak/>
        <w:t>- порядковый номер;</w:t>
      </w:r>
    </w:p>
    <w:p w:rsidR="00A014B2" w:rsidRDefault="00A014B2">
      <w:pPr>
        <w:ind w:left="57" w:firstLine="483"/>
        <w:jc w:val="both"/>
      </w:pPr>
      <w:r>
        <w:t>- дата регистрации;</w:t>
      </w:r>
    </w:p>
    <w:p w:rsidR="00A014B2" w:rsidRDefault="00A014B2">
      <w:pPr>
        <w:ind w:left="57" w:firstLine="483"/>
        <w:jc w:val="both"/>
      </w:pPr>
      <w:r>
        <w:t>- регистрационный код кредита;</w:t>
      </w:r>
    </w:p>
    <w:p w:rsidR="00A014B2" w:rsidRDefault="00A014B2">
      <w:pPr>
        <w:ind w:left="567"/>
        <w:jc w:val="both"/>
      </w:pPr>
      <w:r>
        <w:t>- вид долгового обязательства, дата и номер кредитного договора (соглашения);</w:t>
      </w:r>
    </w:p>
    <w:p w:rsidR="00A014B2" w:rsidRDefault="00A014B2">
      <w:pPr>
        <w:ind w:left="57" w:firstLine="483"/>
        <w:jc w:val="both"/>
      </w:pPr>
      <w:r>
        <w:t>- основание возникновения кредита;</w:t>
      </w:r>
    </w:p>
    <w:p w:rsidR="00A014B2" w:rsidRDefault="00A014B2">
      <w:pPr>
        <w:ind w:left="57" w:firstLine="483"/>
        <w:jc w:val="both"/>
      </w:pPr>
      <w:r>
        <w:t>- наименование заемщика, кредитора;</w:t>
      </w:r>
    </w:p>
    <w:p w:rsidR="00A014B2" w:rsidRDefault="00A014B2">
      <w:pPr>
        <w:ind w:left="57" w:firstLine="483"/>
        <w:jc w:val="both"/>
      </w:pPr>
      <w:r>
        <w:t>- сумма и дата возникновения долгового обязательства;</w:t>
      </w:r>
    </w:p>
    <w:p w:rsidR="00A014B2" w:rsidRDefault="00A014B2">
      <w:pPr>
        <w:ind w:left="57" w:firstLine="483"/>
        <w:jc w:val="both"/>
      </w:pPr>
      <w:r>
        <w:t>- плановые даты и объемы погашения основного долга;</w:t>
      </w:r>
    </w:p>
    <w:p w:rsidR="00A014B2" w:rsidRDefault="00A014B2">
      <w:pPr>
        <w:ind w:left="57" w:firstLine="483"/>
        <w:jc w:val="both"/>
      </w:pPr>
      <w:r>
        <w:t>- стоимость обслуживания;</w:t>
      </w:r>
    </w:p>
    <w:p w:rsidR="00A014B2" w:rsidRDefault="00A014B2">
      <w:pPr>
        <w:ind w:left="57" w:firstLine="483"/>
        <w:jc w:val="both"/>
      </w:pPr>
      <w:r>
        <w:t>- форма обеспечения обязательств;</w:t>
      </w:r>
    </w:p>
    <w:p w:rsidR="00A014B2" w:rsidRDefault="00A014B2">
      <w:pPr>
        <w:ind w:left="57" w:firstLine="483"/>
        <w:jc w:val="both"/>
      </w:pPr>
      <w:r>
        <w:t>- объем долга по номинальной стоимости</w:t>
      </w:r>
      <w:r w:rsidR="00B07C1D">
        <w:t xml:space="preserve"> на начало отчетного года и на </w:t>
      </w:r>
      <w:r>
        <w:t>отчетную дату;</w:t>
      </w:r>
    </w:p>
    <w:p w:rsidR="00A014B2" w:rsidRDefault="00A014B2">
      <w:pPr>
        <w:ind w:left="57" w:firstLine="483"/>
        <w:jc w:val="both"/>
      </w:pPr>
      <w:r>
        <w:t>- фактические даты перечисления средств;</w:t>
      </w:r>
    </w:p>
    <w:p w:rsidR="00A014B2" w:rsidRDefault="00A014B2">
      <w:pPr>
        <w:ind w:left="57" w:firstLine="483"/>
        <w:jc w:val="both"/>
      </w:pPr>
      <w:r>
        <w:t>- информация о просроченной задолженности;</w:t>
      </w:r>
    </w:p>
    <w:p w:rsidR="00A014B2" w:rsidRDefault="00A014B2">
      <w:pPr>
        <w:ind w:left="57" w:firstLine="483"/>
        <w:jc w:val="both"/>
      </w:pPr>
      <w:r>
        <w:t>- иные сведения (при наличии таковых).</w:t>
      </w:r>
    </w:p>
    <w:p w:rsidR="00A014B2" w:rsidRDefault="00A014B2">
      <w:pPr>
        <w:ind w:left="57" w:firstLine="483"/>
        <w:jc w:val="both"/>
      </w:pPr>
      <w:r>
        <w:t>г) по муниципальным гарантиям:</w:t>
      </w:r>
    </w:p>
    <w:p w:rsidR="00A014B2" w:rsidRDefault="00A014B2">
      <w:pPr>
        <w:ind w:left="57" w:firstLine="483"/>
        <w:jc w:val="both"/>
      </w:pPr>
      <w:r>
        <w:t>- порядковый номер;</w:t>
      </w:r>
    </w:p>
    <w:p w:rsidR="00A014B2" w:rsidRDefault="00A014B2">
      <w:pPr>
        <w:ind w:left="57" w:firstLine="483"/>
        <w:jc w:val="both"/>
      </w:pPr>
      <w:r>
        <w:t>- дата регистрации;</w:t>
      </w:r>
    </w:p>
    <w:p w:rsidR="00A014B2" w:rsidRDefault="00A014B2">
      <w:pPr>
        <w:ind w:left="57" w:firstLine="483"/>
        <w:jc w:val="both"/>
      </w:pPr>
      <w:r>
        <w:t>- регистрационный код обязательства;</w:t>
      </w:r>
    </w:p>
    <w:p w:rsidR="00A014B2" w:rsidRDefault="00A014B2">
      <w:pPr>
        <w:ind w:left="57" w:firstLine="483"/>
        <w:jc w:val="both"/>
      </w:pPr>
      <w:r>
        <w:t>- вид долгового обязательства;</w:t>
      </w:r>
    </w:p>
    <w:p w:rsidR="00A014B2" w:rsidRDefault="00A014B2">
      <w:pPr>
        <w:ind w:left="57" w:firstLine="483"/>
        <w:jc w:val="both"/>
      </w:pPr>
      <w:r>
        <w:t>- дата возникновения гарантии;</w:t>
      </w:r>
    </w:p>
    <w:p w:rsidR="00A014B2" w:rsidRDefault="00A014B2">
      <w:pPr>
        <w:ind w:left="57" w:firstLine="483"/>
        <w:jc w:val="both"/>
      </w:pPr>
      <w:r>
        <w:t>- наименование, дата и номер договора о предоставлении гарантии;</w:t>
      </w:r>
    </w:p>
    <w:p w:rsidR="00A014B2" w:rsidRDefault="00A014B2">
      <w:pPr>
        <w:ind w:left="57" w:firstLine="483"/>
        <w:jc w:val="both"/>
      </w:pPr>
      <w:r>
        <w:t>- наименование принципала, бенефициара;</w:t>
      </w:r>
    </w:p>
    <w:p w:rsidR="00A014B2" w:rsidRDefault="00A014B2">
      <w:pPr>
        <w:ind w:left="57" w:firstLine="483"/>
        <w:jc w:val="both"/>
      </w:pPr>
      <w:r>
        <w:t>- сумма долгового обязательства по договору гарантии;</w:t>
      </w:r>
    </w:p>
    <w:p w:rsidR="00A014B2" w:rsidRDefault="00A014B2">
      <w:pPr>
        <w:ind w:left="57" w:firstLine="483"/>
        <w:jc w:val="both"/>
      </w:pPr>
      <w:r>
        <w:t>- объем долговых обязательств по кредитному договору;</w:t>
      </w:r>
    </w:p>
    <w:p w:rsidR="00A014B2" w:rsidRDefault="00A014B2">
      <w:pPr>
        <w:ind w:left="57" w:firstLine="483"/>
        <w:jc w:val="both"/>
      </w:pPr>
      <w:r>
        <w:t>- наименование, номер и дата договора регресса;</w:t>
      </w:r>
    </w:p>
    <w:p w:rsidR="00A014B2" w:rsidRDefault="00A014B2">
      <w:pPr>
        <w:ind w:left="57" w:firstLine="483"/>
        <w:jc w:val="both"/>
      </w:pPr>
      <w:r>
        <w:t>- форма обеспечения обязательств</w:t>
      </w:r>
    </w:p>
    <w:p w:rsidR="00A014B2" w:rsidRDefault="00A014B2">
      <w:pPr>
        <w:ind w:left="57" w:firstLine="483"/>
        <w:jc w:val="both"/>
      </w:pPr>
      <w:r>
        <w:t>- срок окончания действия гарантии;</w:t>
      </w:r>
    </w:p>
    <w:p w:rsidR="00A014B2" w:rsidRDefault="00A014B2">
      <w:pPr>
        <w:ind w:left="57" w:firstLine="483"/>
        <w:jc w:val="both"/>
      </w:pPr>
      <w:r>
        <w:t>- фактические даты исполнения обязательств по гарантии;</w:t>
      </w:r>
    </w:p>
    <w:p w:rsidR="00A014B2" w:rsidRDefault="00A014B2">
      <w:pPr>
        <w:ind w:left="57" w:firstLine="483"/>
        <w:jc w:val="both"/>
      </w:pPr>
      <w:r>
        <w:t>- информация о просроченной задолженности;</w:t>
      </w:r>
    </w:p>
    <w:p w:rsidR="00A014B2" w:rsidRDefault="00A014B2">
      <w:pPr>
        <w:ind w:left="57" w:firstLine="483"/>
        <w:jc w:val="both"/>
      </w:pPr>
      <w:r>
        <w:t>- иные сведения (при наличии таковых).</w:t>
      </w:r>
    </w:p>
    <w:p w:rsidR="00A014B2" w:rsidRDefault="00A014B2">
      <w:pPr>
        <w:ind w:left="57" w:firstLine="483"/>
        <w:jc w:val="both"/>
        <w:rPr>
          <w:color w:val="FF0000"/>
        </w:rPr>
      </w:pPr>
    </w:p>
    <w:p w:rsidR="00A014B2" w:rsidRDefault="00A014B2">
      <w:pPr>
        <w:ind w:firstLine="720"/>
        <w:jc w:val="center"/>
        <w:rPr>
          <w:b/>
          <w:bCs/>
        </w:rPr>
      </w:pPr>
      <w:r>
        <w:rPr>
          <w:b/>
          <w:bCs/>
        </w:rPr>
        <w:t>3. Регистрация долговых обязательств в Долговой книге</w:t>
      </w:r>
    </w:p>
    <w:p w:rsidR="00A014B2" w:rsidRDefault="00A014B2">
      <w:pPr>
        <w:ind w:left="57" w:firstLine="483"/>
        <w:jc w:val="both"/>
      </w:pPr>
      <w:r>
        <w:t xml:space="preserve">  3.1.Регистрация долговых обязательств осуществляется путем присвоения регистрационного номера каждому долговому обязательству и внесения соответствующих записей в Долговую книгу.</w:t>
      </w:r>
    </w:p>
    <w:p w:rsidR="00A014B2" w:rsidRDefault="00A014B2">
      <w:pPr>
        <w:widowControl/>
        <w:ind w:firstLine="540"/>
        <w:jc w:val="both"/>
      </w:pPr>
      <w:r>
        <w:t xml:space="preserve">  3.2.. Присваиваемый долговому обязательству регистрационный номер состоит из семи знаков:</w:t>
      </w:r>
    </w:p>
    <w:p w:rsidR="00A014B2" w:rsidRDefault="00A014B2">
      <w:pPr>
        <w:widowControl/>
        <w:ind w:firstLine="540"/>
        <w:jc w:val="both"/>
      </w:pPr>
      <w:r>
        <w:t>X-XX/XXXX, где</w:t>
      </w:r>
    </w:p>
    <w:p w:rsidR="00A014B2" w:rsidRDefault="00A014B2">
      <w:pPr>
        <w:widowControl/>
        <w:ind w:firstLine="540"/>
        <w:jc w:val="both"/>
      </w:pPr>
      <w:r>
        <w:t>X - порядковый номер раздела Долговой книги;</w:t>
      </w:r>
    </w:p>
    <w:p w:rsidR="00A014B2" w:rsidRDefault="00A014B2">
      <w:pPr>
        <w:widowControl/>
        <w:ind w:firstLine="540"/>
        <w:jc w:val="both"/>
      </w:pPr>
      <w:r>
        <w:t>-XX - две последние цифры года, в течение которого возникло долговое обязательство;</w:t>
      </w:r>
    </w:p>
    <w:p w:rsidR="00A014B2" w:rsidRDefault="00A014B2">
      <w:pPr>
        <w:widowControl/>
        <w:ind w:firstLine="540"/>
        <w:jc w:val="both"/>
      </w:pPr>
      <w:r>
        <w:t>/XXXX - порядковый номер долгового обязательства в разделе Долговой книги.</w:t>
      </w:r>
    </w:p>
    <w:p w:rsidR="00A014B2" w:rsidRDefault="00A014B2">
      <w:pPr>
        <w:widowControl/>
        <w:ind w:firstLine="540"/>
        <w:jc w:val="both"/>
      </w:pPr>
      <w:r>
        <w:t>Внутри разделов регистрационные записи осуществляются в хронологическом порядке нарастающим итогом.</w:t>
      </w:r>
    </w:p>
    <w:p w:rsidR="00A014B2" w:rsidRDefault="00A014B2">
      <w:pPr>
        <w:tabs>
          <w:tab w:val="left" w:pos="709"/>
        </w:tabs>
        <w:ind w:left="57" w:firstLine="483"/>
        <w:jc w:val="both"/>
      </w:pPr>
      <w:r>
        <w:t xml:space="preserve">3.3. Учет долговых обязательств ведется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обязательства, согласно перечню в зависимости от формы долговых обязательств. </w:t>
      </w:r>
    </w:p>
    <w:p w:rsidR="00A014B2" w:rsidRDefault="00A014B2">
      <w:pPr>
        <w:jc w:val="both"/>
      </w:pPr>
      <w:r>
        <w:t xml:space="preserve">         3.3.1. По кредитным соглашениям и договорам, заключенным от имени </w:t>
      </w:r>
      <w:r w:rsidR="00B07C1D">
        <w:t>Новотельб</w:t>
      </w:r>
      <w:r>
        <w:t>инск</w:t>
      </w:r>
      <w:r w:rsidR="00B07C1D">
        <w:t xml:space="preserve">ого муниципального образования </w:t>
      </w:r>
      <w:r>
        <w:t>на основании:</w:t>
      </w:r>
    </w:p>
    <w:p w:rsidR="00A014B2" w:rsidRDefault="00B07C1D">
      <w:pPr>
        <w:ind w:firstLine="720"/>
        <w:jc w:val="both"/>
      </w:pPr>
      <w:r>
        <w:lastRenderedPageBreak/>
        <w:t>- постановления администрации Новотельб</w:t>
      </w:r>
      <w:r w:rsidR="00A014B2">
        <w:t>инск</w:t>
      </w:r>
      <w:r>
        <w:t xml:space="preserve">ого муниципального образования </w:t>
      </w:r>
      <w:r w:rsidR="00A014B2">
        <w:t>о заключении кредитного договора, соглашения;</w:t>
      </w:r>
    </w:p>
    <w:p w:rsidR="00A014B2" w:rsidRDefault="00A014B2">
      <w:pPr>
        <w:ind w:firstLine="720"/>
        <w:jc w:val="both"/>
      </w:pPr>
      <w:r>
        <w:t>- кредитного договора, соглашения, изменений и дополнений к нему, подписанных уполномоченными лицами;</w:t>
      </w:r>
    </w:p>
    <w:p w:rsidR="00A014B2" w:rsidRDefault="00A014B2">
      <w:pPr>
        <w:ind w:firstLine="720"/>
        <w:jc w:val="both"/>
      </w:pPr>
      <w:r>
        <w:t>- прочих договоров и документов, обеспечивающих или сопровождающих кредитный договор, соглашение.</w:t>
      </w:r>
    </w:p>
    <w:p w:rsidR="00A014B2" w:rsidRDefault="00A014B2">
      <w:pPr>
        <w:ind w:firstLine="720"/>
        <w:jc w:val="both"/>
      </w:pPr>
      <w:r>
        <w:t xml:space="preserve">3.3.2. По муниципальным займам </w:t>
      </w:r>
      <w:r w:rsidR="00B07C1D">
        <w:t>Новотельб</w:t>
      </w:r>
      <w:r>
        <w:t>инского муниципального образования, осуществляе</w:t>
      </w:r>
      <w:r w:rsidR="00B07C1D">
        <w:t>мым путем выпуска ценных бумаг Новотельб</w:t>
      </w:r>
      <w:r>
        <w:t>инского муниципального образования, на основании:</w:t>
      </w:r>
    </w:p>
    <w:p w:rsidR="00A014B2" w:rsidRDefault="00A014B2">
      <w:pPr>
        <w:ind w:firstLine="720"/>
        <w:jc w:val="both"/>
      </w:pPr>
      <w:r>
        <w:t xml:space="preserve">- постановления администрации </w:t>
      </w:r>
      <w:r w:rsidR="00B07C1D">
        <w:t>Новотельб</w:t>
      </w:r>
      <w:r>
        <w:t>инск</w:t>
      </w:r>
      <w:r w:rsidR="00B07C1D">
        <w:t xml:space="preserve">ого муниципального образования </w:t>
      </w:r>
      <w:r>
        <w:t>об эмиссии отдельного выпуска муниципальных ценных бумаг;</w:t>
      </w:r>
    </w:p>
    <w:p w:rsidR="00A014B2" w:rsidRDefault="00A014B2">
      <w:pPr>
        <w:ind w:firstLine="720"/>
        <w:jc w:val="both"/>
      </w:pPr>
      <w:r>
        <w:t>- итогового отчета о результатах размещения муниципальных ценных бумаг, утвержденног</w:t>
      </w:r>
      <w:r w:rsidR="00B07C1D">
        <w:t>о постановлением администрации Новотельб</w:t>
      </w:r>
      <w:r>
        <w:t>инского муниципального образования.</w:t>
      </w:r>
    </w:p>
    <w:p w:rsidR="00A014B2" w:rsidRDefault="00A014B2">
      <w:pPr>
        <w:ind w:firstLine="720"/>
        <w:jc w:val="both"/>
      </w:pPr>
      <w:r>
        <w:t xml:space="preserve">3.3.3. По договорам и соглашениям о получении </w:t>
      </w:r>
      <w:r w:rsidR="00B07C1D">
        <w:t>Новотельб</w:t>
      </w:r>
      <w:r>
        <w:t>инс</w:t>
      </w:r>
      <w:r w:rsidR="00B07C1D">
        <w:t xml:space="preserve">ким муниципальным образованием </w:t>
      </w:r>
      <w:r>
        <w:t>бюджетных кредитов от бюджетов других уровней бюджетной системы Российской Федерации на основании:</w:t>
      </w:r>
    </w:p>
    <w:p w:rsidR="00A014B2" w:rsidRDefault="00A014B2">
      <w:pPr>
        <w:ind w:firstLine="720"/>
        <w:jc w:val="both"/>
      </w:pPr>
      <w:r>
        <w:t>- договора или соглашения с бюджетами других уровней бюджетной системы Российской Федерации.</w:t>
      </w:r>
    </w:p>
    <w:p w:rsidR="00A014B2" w:rsidRDefault="00A014B2">
      <w:pPr>
        <w:ind w:firstLine="720"/>
        <w:jc w:val="both"/>
      </w:pPr>
      <w:r>
        <w:t xml:space="preserve">3.3.4. По договорам о предоставлении муниципальных гарантий </w:t>
      </w:r>
      <w:r w:rsidR="00B07C1D">
        <w:t>Новотельб</w:t>
      </w:r>
      <w:r>
        <w:t>инск</w:t>
      </w:r>
      <w:r w:rsidR="00B07C1D">
        <w:t xml:space="preserve">ого муниципального образования </w:t>
      </w:r>
      <w:r>
        <w:t>на основании:</w:t>
      </w:r>
    </w:p>
    <w:p w:rsidR="00A014B2" w:rsidRDefault="00A014B2">
      <w:pPr>
        <w:ind w:firstLine="720"/>
        <w:jc w:val="both"/>
      </w:pPr>
      <w:r>
        <w:t xml:space="preserve">- постановления администрации </w:t>
      </w:r>
      <w:r w:rsidR="00B07C1D">
        <w:t>Новотельб</w:t>
      </w:r>
      <w:r>
        <w:t>инск</w:t>
      </w:r>
      <w:r w:rsidR="00B07C1D">
        <w:t xml:space="preserve">ого муниципального образования </w:t>
      </w:r>
      <w:r>
        <w:t>о выдаче гарантии;</w:t>
      </w:r>
    </w:p>
    <w:p w:rsidR="00A014B2" w:rsidRDefault="00A014B2">
      <w:pPr>
        <w:ind w:firstLine="720"/>
        <w:jc w:val="both"/>
      </w:pPr>
      <w:r>
        <w:t>- договора о предоставлении муниципальной гарантии.</w:t>
      </w:r>
    </w:p>
    <w:p w:rsidR="00A014B2" w:rsidRDefault="00A014B2">
      <w:pPr>
        <w:ind w:firstLine="720"/>
        <w:jc w:val="both"/>
      </w:pPr>
      <w:r>
        <w:t>3.4.Информация о долговых обязательствах вносится в Долговую книгу в срок, не превышающий пять рабочих дней с момента возникновения, изменения, исполнения полностью или частично соответствующего обязательства.</w:t>
      </w:r>
    </w:p>
    <w:p w:rsidR="00A014B2" w:rsidRDefault="00A014B2">
      <w:pPr>
        <w:ind w:firstLine="720"/>
        <w:jc w:val="both"/>
      </w:pPr>
      <w:r>
        <w:t>3.5. Долговые обязательства регистрируются в валюте их возникновения.</w:t>
      </w:r>
    </w:p>
    <w:p w:rsidR="00A014B2" w:rsidRDefault="00A014B2">
      <w:pPr>
        <w:ind w:firstLine="720"/>
        <w:jc w:val="both"/>
      </w:pPr>
      <w:r>
        <w:t>3.6. Документы для регистрации долгового обязательства представляются исполнительными органами муниципальной власти в финансовое управление в двухдневный срок со дня возникновения долгового обязательства.</w:t>
      </w:r>
    </w:p>
    <w:p w:rsidR="00A014B2" w:rsidRDefault="00A014B2">
      <w:pPr>
        <w:ind w:firstLine="720"/>
        <w:jc w:val="both"/>
      </w:pPr>
      <w:r>
        <w:t xml:space="preserve">Изменения и дополнения, вносимые в документы, перечисленные в </w:t>
      </w:r>
      <w:hyperlink r:id="rId5" w:history="1">
        <w:r>
          <w:rPr>
            <w:color w:val="0000FF"/>
            <w:u w:val="single"/>
          </w:rPr>
          <w:t>п.3.3.</w:t>
        </w:r>
      </w:hyperlink>
      <w:r>
        <w:t xml:space="preserve"> настоящего Порядка, иные документы, подтверждающие изменение </w:t>
      </w:r>
      <w:r w:rsidR="00B07C1D">
        <w:t xml:space="preserve">муниципального долга Новотельбинского муниципального образования </w:t>
      </w:r>
      <w:r>
        <w:t>представляются в финансовое управление в двухдневный срок со дня их надлежащего оформления. Данная информация отражается в Долговой книге на основании оригиналов (заверенных копий).</w:t>
      </w:r>
      <w:r w:rsidR="00B07C1D">
        <w:t xml:space="preserve"> </w:t>
      </w:r>
    </w:p>
    <w:p w:rsidR="00A014B2" w:rsidRDefault="00A014B2">
      <w:pPr>
        <w:ind w:firstLine="720"/>
        <w:jc w:val="both"/>
      </w:pPr>
      <w:r>
        <w:t>Организации, по обя</w:t>
      </w:r>
      <w:r w:rsidR="00B07C1D">
        <w:t xml:space="preserve">зательствам которых, Новотельбинское муниципальное образование </w:t>
      </w:r>
      <w:r>
        <w:t xml:space="preserve">выступало гарантом, представляют информацию в финансовое управление ежемесячно не позднее 5 числа месяца, следующего за отчетным, по форме, установленной </w:t>
      </w:r>
      <w:hyperlink r:id="rId6" w:history="1">
        <w:r>
          <w:rPr>
            <w:color w:val="0000FF"/>
            <w:u w:val="single"/>
          </w:rPr>
          <w:t xml:space="preserve">Приложением № </w:t>
        </w:r>
      </w:hyperlink>
      <w:r>
        <w:t>8 к настоящему Порядку.</w:t>
      </w:r>
    </w:p>
    <w:p w:rsidR="00A014B2" w:rsidRDefault="00A014B2">
      <w:pPr>
        <w:ind w:firstLine="720"/>
        <w:jc w:val="both"/>
      </w:pPr>
    </w:p>
    <w:p w:rsidR="00A014B2" w:rsidRDefault="00E31AD2">
      <w:pPr>
        <w:ind w:firstLine="720"/>
        <w:jc w:val="center"/>
      </w:pPr>
      <w:r>
        <w:rPr>
          <w:b/>
          <w:bCs/>
        </w:rPr>
        <w:t xml:space="preserve">4. Исключение </w:t>
      </w:r>
      <w:r w:rsidR="00A014B2">
        <w:rPr>
          <w:b/>
          <w:bCs/>
        </w:rPr>
        <w:t>долговых обязательств из Долговой книги</w:t>
      </w:r>
    </w:p>
    <w:p w:rsidR="00A014B2" w:rsidRDefault="00A014B2">
      <w:pPr>
        <w:ind w:firstLine="720"/>
        <w:jc w:val="both"/>
      </w:pPr>
      <w:r>
        <w:t>4.1. Исключение долгового о</w:t>
      </w:r>
      <w:r w:rsidR="00E31AD2">
        <w:t xml:space="preserve">бязательства из Долговой книги производиться в случаях </w:t>
      </w:r>
      <w:r>
        <w:t>прекращения обязательства по основаниям, установленным действующим законодательс</w:t>
      </w:r>
      <w:r w:rsidR="00E31AD2">
        <w:t xml:space="preserve">твом Российской Федерации </w:t>
      </w:r>
      <w:r>
        <w:t>и договором, на основании которого оно возникло.</w:t>
      </w:r>
    </w:p>
    <w:p w:rsidR="00A014B2" w:rsidRDefault="00A014B2">
      <w:pPr>
        <w:ind w:firstLine="720"/>
        <w:jc w:val="both"/>
      </w:pPr>
      <w:r>
        <w:t xml:space="preserve">4.2. Документы, подтверждающие полное прекращение долговых обязательств по формам, предусмотренным </w:t>
      </w:r>
      <w:hyperlink r:id="rId7" w:history="1">
        <w:r>
          <w:rPr>
            <w:color w:val="0000FF"/>
            <w:u w:val="single"/>
          </w:rPr>
          <w:t>п.3.</w:t>
        </w:r>
      </w:hyperlink>
      <w:r>
        <w:t>3. предоставляются в финансовое управление в двухдневный срок со дня прекращения долгового обязательства.</w:t>
      </w:r>
    </w:p>
    <w:p w:rsidR="00A014B2" w:rsidRDefault="00A014B2">
      <w:pPr>
        <w:ind w:firstLine="720"/>
        <w:jc w:val="both"/>
      </w:pPr>
      <w:r>
        <w:t xml:space="preserve">4.3. На основании представленных документов в Долговую книгу вносится запись о </w:t>
      </w:r>
      <w:r>
        <w:lastRenderedPageBreak/>
        <w:t>прекращении долгового обязательства с указанием основания прекращения и документов, подтверждающих прекращение долгового обязательства.</w:t>
      </w:r>
    </w:p>
    <w:p w:rsidR="00A014B2" w:rsidRDefault="00A014B2">
      <w:pPr>
        <w:ind w:firstLine="720"/>
        <w:jc w:val="both"/>
      </w:pPr>
      <w:r>
        <w:t xml:space="preserve">4.4. Прекратившиеся в течение финансового года долговые обязательства исключаются из Долговой книги по окончании финансового года. </w:t>
      </w:r>
    </w:p>
    <w:p w:rsidR="00A014B2" w:rsidRDefault="00A014B2">
      <w:pPr>
        <w:ind w:firstLine="720"/>
        <w:jc w:val="both"/>
      </w:pPr>
      <w:r>
        <w:t>4.5. Информация о долговых обязательствах, переходящих на следующий финансовый год, переносится в новый бланк Долговой книги со старыми регистрационными кодами.</w:t>
      </w:r>
    </w:p>
    <w:p w:rsidR="00A014B2" w:rsidRDefault="00A014B2">
      <w:pPr>
        <w:ind w:firstLine="720"/>
        <w:jc w:val="both"/>
      </w:pPr>
    </w:p>
    <w:p w:rsidR="00A014B2" w:rsidRDefault="00A014B2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5.Порядок хранения Долговой книги</w:t>
      </w:r>
    </w:p>
    <w:p w:rsidR="00A014B2" w:rsidRDefault="00A014B2">
      <w:pPr>
        <w:ind w:firstLine="540"/>
        <w:jc w:val="both"/>
      </w:pPr>
      <w:r>
        <w:t>5.1.Долговая книга</w:t>
      </w:r>
      <w:r>
        <w:rPr>
          <w:color w:val="FF0000"/>
        </w:rPr>
        <w:t xml:space="preserve"> </w:t>
      </w:r>
      <w:r>
        <w:t>по состоянию на 1 января года, следующего за отчетным, печатается на бумажном носителе, подписывается начальником финансового управления, пронумеровывается, прошивается, скрепляется печатью финансового управления, заверяется подписью начальника финансового управления и подлежит постоянному хранению в соответствии с перечнем документов, образующихся в деятельности финансового управления.</w:t>
      </w:r>
    </w:p>
    <w:p w:rsidR="00A014B2" w:rsidRDefault="00A014B2">
      <w:pPr>
        <w:ind w:firstLine="540"/>
        <w:jc w:val="both"/>
        <w:rPr>
          <w:b/>
          <w:bCs/>
        </w:rPr>
      </w:pPr>
    </w:p>
    <w:p w:rsidR="00A014B2" w:rsidRDefault="00A014B2">
      <w:pPr>
        <w:pStyle w:val="1"/>
        <w:spacing w:before="108" w:after="108"/>
        <w:jc w:val="center"/>
      </w:pPr>
      <w:r>
        <w:rPr>
          <w:b/>
          <w:bCs/>
        </w:rPr>
        <w:t>6. Предоставление информации и отчетности о состоянии</w:t>
      </w:r>
      <w:r>
        <w:rPr>
          <w:b/>
          <w:bCs/>
        </w:rPr>
        <w:br/>
        <w:t xml:space="preserve">и движении муниципального долга </w:t>
      </w:r>
    </w:p>
    <w:p w:rsidR="00A014B2" w:rsidRDefault="00B07C1D">
      <w:pPr>
        <w:ind w:firstLine="720"/>
        <w:jc w:val="both"/>
      </w:pPr>
      <w:r>
        <w:t xml:space="preserve">6.1.Уполномоченные органы сельского поселения </w:t>
      </w:r>
      <w:r w:rsidR="00A014B2">
        <w:t>ежемесячно представляют в финансовое управление информацию о долговых обязательствах поселения, отраженных в Долговых книгах поселений по форме,</w:t>
      </w:r>
      <w:r>
        <w:t xml:space="preserve"> установленной приложением № 6 </w:t>
      </w:r>
      <w:r w:rsidR="00A014B2">
        <w:t>к настоящему Порядку</w:t>
      </w:r>
    </w:p>
    <w:p w:rsidR="00A014B2" w:rsidRDefault="00A014B2">
      <w:pPr>
        <w:ind w:firstLine="720"/>
        <w:jc w:val="both"/>
      </w:pPr>
      <w:r>
        <w:t>6.2. Администрация осуществляет сбор информации, указанно</w:t>
      </w:r>
      <w:r w:rsidR="00B07C1D">
        <w:t xml:space="preserve">й в п.6.1.настоящего Порядка и </w:t>
      </w:r>
      <w:r>
        <w:t>ежемесячно, не позднее 6 числа месяца, следующего за отчетным представля</w:t>
      </w:r>
      <w:r w:rsidR="00B07C1D">
        <w:t xml:space="preserve">ет ее совместно с информацией о </w:t>
      </w:r>
      <w:r>
        <w:t xml:space="preserve">собственных долговых обязательствах, отраженных в Долговой книге </w:t>
      </w:r>
      <w:r w:rsidR="00B07C1D">
        <w:t>Новотельб</w:t>
      </w:r>
      <w:r>
        <w:t>инск</w:t>
      </w:r>
      <w:r w:rsidR="00B07C1D">
        <w:t>ого муниципального образования в финансовое управление</w:t>
      </w:r>
      <w:r>
        <w:t xml:space="preserve"> Куйтунского района по форме, установленной приложением № 6 к настоящему Порядку в электронном виде.</w:t>
      </w:r>
    </w:p>
    <w:p w:rsidR="00A014B2" w:rsidRDefault="00A014B2">
      <w:pPr>
        <w:ind w:firstLine="720"/>
        <w:jc w:val="both"/>
      </w:pPr>
      <w:r>
        <w:t>6.3. Пользователями информации, включенной в долговую книгу, являются структурные подразделения администрации в соответствии с их полномочиями по у</w:t>
      </w:r>
      <w:r w:rsidR="00B07C1D">
        <w:t>правлению муниципальным долгом Новотельб</w:t>
      </w:r>
      <w:r>
        <w:t>инского муниципального образования.</w:t>
      </w:r>
    </w:p>
    <w:p w:rsidR="00A014B2" w:rsidRDefault="00A014B2">
      <w:pPr>
        <w:ind w:firstLine="720"/>
        <w:jc w:val="both"/>
      </w:pPr>
      <w:r>
        <w:t xml:space="preserve">6.4. Кредиторы </w:t>
      </w:r>
      <w:r w:rsidR="00B07C1D">
        <w:t>Новотельб</w:t>
      </w:r>
      <w:r>
        <w:t>инск</w:t>
      </w:r>
      <w:r w:rsidR="00B07C1D">
        <w:t xml:space="preserve">ого муниципального образования </w:t>
      </w:r>
      <w:r>
        <w:t>имеют право получить документ, подтверждающий регистрацию долгового обязательства - выписку из долговой книги. Выписка из долговой книги предоставляется на основании письменного запроса за подписью уполномоченного лица кредитора, в соответствии с условиями договора (соглашения), на основании которого возникло долговое обязательство.</w:t>
      </w:r>
    </w:p>
    <w:p w:rsidR="00A014B2" w:rsidRDefault="00A014B2">
      <w:pPr>
        <w:ind w:firstLine="720"/>
        <w:jc w:val="both"/>
      </w:pPr>
      <w:r>
        <w:t>6.5. Структурн</w:t>
      </w:r>
      <w:r w:rsidR="00B07C1D">
        <w:t>ые подразделения администрации Новотельб</w:t>
      </w:r>
      <w:r>
        <w:t>инского муниципального образования, федеральные органы исполнительной власти и органы исполнительной власти Куйтунского района получают справочную информацию из долговой книги на основании письменного запроса за подписью уполномоченного лица органа, с обоснованием необходимости запрашиваемой информации.</w:t>
      </w:r>
      <w:r w:rsidR="00B07C1D">
        <w:t xml:space="preserve"> </w:t>
      </w:r>
    </w:p>
    <w:p w:rsidR="00A014B2" w:rsidRDefault="00A014B2">
      <w:pPr>
        <w:ind w:firstLine="720"/>
        <w:jc w:val="both"/>
      </w:pPr>
      <w:r>
        <w:t xml:space="preserve">6.6. При представлении информации о состоянии муниципального долга и составлении отчетности долговые обязательства в иностранной валюте пересчитываются в валюте Российской Федерации по официальному </w:t>
      </w:r>
      <w:hyperlink r:id="rId8" w:history="1">
        <w:r>
          <w:rPr>
            <w:color w:val="0000FF"/>
            <w:u w:val="single"/>
          </w:rPr>
          <w:t>курсу</w:t>
        </w:r>
      </w:hyperlink>
      <w:r>
        <w:t xml:space="preserve"> Центрального банка Российской Федерации на отчетную дату.</w:t>
      </w:r>
    </w:p>
    <w:p w:rsidR="00A014B2" w:rsidRDefault="00A014B2">
      <w:pPr>
        <w:ind w:firstLine="720"/>
        <w:jc w:val="both"/>
      </w:pPr>
    </w:p>
    <w:p w:rsidR="00A014B2" w:rsidRDefault="00A014B2">
      <w:pPr>
        <w:pStyle w:val="1"/>
        <w:spacing w:before="108" w:after="108"/>
        <w:jc w:val="center"/>
      </w:pPr>
      <w:r>
        <w:rPr>
          <w:b/>
          <w:bCs/>
        </w:rPr>
        <w:t>7. Заключительные положения</w:t>
      </w:r>
    </w:p>
    <w:p w:rsidR="00A014B2" w:rsidRDefault="00A014B2">
      <w:pPr>
        <w:ind w:firstLine="720"/>
        <w:jc w:val="both"/>
      </w:pPr>
      <w:r>
        <w:lastRenderedPageBreak/>
        <w:t>7.1. Глава администрации в соответствии с действующим законодательством Российской Федерации несет ответственность за организацию ведения Долговой книги, своевременность и правильность составления и представления в Министерство финансов Иркутской области информации о долговых обязательств</w:t>
      </w:r>
      <w:r w:rsidR="00B07C1D">
        <w:t>ах Новотельб</w:t>
      </w:r>
      <w:r>
        <w:t>инского муниципального образования.</w:t>
      </w:r>
    </w:p>
    <w:p w:rsidR="00A014B2" w:rsidRDefault="00A014B2">
      <w:pPr>
        <w:ind w:firstLine="720"/>
        <w:jc w:val="both"/>
      </w:pPr>
      <w:r>
        <w:t>7.2. Руков</w:t>
      </w:r>
      <w:r w:rsidR="00B07C1D">
        <w:t>одители исполнительных органов Новотельб</w:t>
      </w:r>
      <w:r>
        <w:t>инск</w:t>
      </w:r>
      <w:r w:rsidR="00B07C1D">
        <w:t xml:space="preserve">ого муниципального образования </w:t>
      </w:r>
      <w:r>
        <w:t>несут ответственность за своевременное предоставление в финансовое управление документов для регистрации долговых обязательствах и внесении в них изменений.</w:t>
      </w:r>
    </w:p>
    <w:p w:rsidR="00A014B2" w:rsidRDefault="00B07C1D">
      <w:pPr>
        <w:ind w:firstLine="720"/>
        <w:jc w:val="both"/>
      </w:pPr>
      <w:r>
        <w:t xml:space="preserve"> </w:t>
      </w:r>
    </w:p>
    <w:p w:rsidR="00B07C1D" w:rsidRDefault="00A014B2">
      <w:pPr>
        <w:jc w:val="both"/>
      </w:pPr>
      <w:r>
        <w:t xml:space="preserve">Глава </w:t>
      </w:r>
      <w:r w:rsidR="00B07C1D">
        <w:t>Новотельб</w:t>
      </w:r>
      <w:r>
        <w:t>инского</w:t>
      </w:r>
      <w:r w:rsidR="00B07C1D">
        <w:t xml:space="preserve"> </w:t>
      </w:r>
    </w:p>
    <w:p w:rsidR="00A014B2" w:rsidRDefault="00B07C1D">
      <w:pPr>
        <w:jc w:val="both"/>
      </w:pPr>
      <w:r>
        <w:t>сельского поселения                                        Н.М. Толстихина</w:t>
      </w:r>
    </w:p>
    <w:p w:rsidR="00A014B2" w:rsidRDefault="00B07C1D" w:rsidP="00B07C1D">
      <w:r>
        <w:t xml:space="preserve"> </w:t>
      </w:r>
      <w:r w:rsidR="00A014B2">
        <w:t xml:space="preserve">                                                                                              </w:t>
      </w:r>
      <w:r>
        <w:t xml:space="preserve"> </w:t>
      </w:r>
    </w:p>
    <w:p w:rsidR="00A014B2" w:rsidRDefault="00A014B2">
      <w:pPr>
        <w:jc w:val="center"/>
      </w:pPr>
    </w:p>
    <w:p w:rsidR="00A014B2" w:rsidRDefault="00A014B2">
      <w:pPr>
        <w:jc w:val="center"/>
      </w:pPr>
    </w:p>
    <w:p w:rsidR="00A014B2" w:rsidRDefault="00A014B2">
      <w:pPr>
        <w:jc w:val="center"/>
      </w:pPr>
    </w:p>
    <w:p w:rsidR="00A014B2" w:rsidRDefault="00A014B2">
      <w:pPr>
        <w:jc w:val="both"/>
      </w:pPr>
      <w:r>
        <w:t xml:space="preserve">                   </w:t>
      </w:r>
    </w:p>
    <w:sectPr w:rsidR="00A014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0F43"/>
    <w:rsid w:val="00355C38"/>
    <w:rsid w:val="0057343B"/>
    <w:rsid w:val="00630E7D"/>
    <w:rsid w:val="007864D5"/>
    <w:rsid w:val="00A014B2"/>
    <w:rsid w:val="00A80F43"/>
    <w:rsid w:val="00B07C1D"/>
    <w:rsid w:val="00E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355C38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5C3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55C38"/>
    <w:rPr>
      <w:rFonts w:ascii="Times New Roman CYR" w:hAnsi="Times New Roman CYR" w:cs="Times New Roman CYR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5C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355C38"/>
    <w:rPr>
      <w:rFonts w:ascii="Times New Roman CYR" w:hAnsi="Times New Roman CYR" w:cs="Times New Roman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5C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l" TargetMode="External"/><Relationship Id="rId5" Type="http://schemas.openxmlformats.org/officeDocument/2006/relationships/hyperlink" Target="file:///D:\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2016-12-27T02:21:00Z</dcterms:created>
  <dcterms:modified xsi:type="dcterms:W3CDTF">2016-12-27T02:21:00Z</dcterms:modified>
</cp:coreProperties>
</file>